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0E" w:rsidRDefault="007E3A67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DED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05DED" w:rsidRDefault="00005DED" w:rsidP="00843C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результатам оценки эффективности налоговых расходов Партизанского городского округа за 20</w:t>
      </w:r>
      <w:r w:rsidR="008E6E3B">
        <w:rPr>
          <w:rFonts w:ascii="Times New Roman" w:hAnsi="Times New Roman" w:cs="Times New Roman"/>
          <w:b/>
          <w:sz w:val="28"/>
          <w:szCs w:val="28"/>
        </w:rPr>
        <w:t>2</w:t>
      </w:r>
      <w:r w:rsidR="00F64B7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05DED" w:rsidRDefault="00005DED" w:rsidP="00005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5DED" w:rsidRDefault="00005D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4D1239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налоговых расходов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местным налогам, установленным Думой Партизанского городского округа в пределах полномочий, отнесенных законодательством Российской Федерации к ведению представительных органов муниципальных образований, осуществляется в</w:t>
      </w:r>
      <w:r w:rsidR="00A550FB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</w:t>
      </w:r>
      <w:r w:rsidR="00A55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D123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02 декабря 2019 года № 2084-па «Об утверждении Порядка оценки налоговых расходов и Порядка формирования перечня налоговых расходов Партизанского городского округа».</w:t>
      </w:r>
      <w:proofErr w:type="gramEnd"/>
    </w:p>
    <w:p w:rsidR="00CE53C8" w:rsidRDefault="00CE53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оценки эффективности налоговых расходов является выработка рекомендаций о сохранении или об отмене налоговых расходов, выявление неэффективных налоговых расходов Партизанского городского округа.</w:t>
      </w:r>
    </w:p>
    <w:p w:rsidR="00B143E8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оценки эффективности налоговых расходов использовались данные, предоставленные МИ ФНС России № 16 по Приморскому краю о фискальных характеристиках налоговых расходов Партизанского городского округа (категория налогоплательщиков, сумма выпадающих доходов и количество налогоплательщиков, воспользовавшихся льготами).</w:t>
      </w:r>
    </w:p>
    <w:p w:rsidR="00E001C8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проводилась в отношении:</w:t>
      </w:r>
    </w:p>
    <w:p w:rsidR="00AA4A53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-налога на имущество физических лиц;</w:t>
      </w:r>
    </w:p>
    <w:p w:rsidR="00AA4A53" w:rsidRDefault="00AA4A53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земельного налога.</w:t>
      </w:r>
    </w:p>
    <w:p w:rsidR="00B143E8" w:rsidRDefault="00B143E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в 202</w:t>
      </w:r>
      <w:r w:rsidR="003D6CD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на территории Партизанского городского округа налоговые расходы, подлежащие оценке, были установлены следующими нормативными правовыми актами:</w:t>
      </w:r>
    </w:p>
    <w:p w:rsidR="00B143E8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Думы Партизанского городского округа от 07.11.2019 </w:t>
      </w:r>
      <w:r w:rsidR="0053734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156-Р «О налоге на имущество физических лиц»;</w:t>
      </w:r>
    </w:p>
    <w:p w:rsidR="001618DB" w:rsidRDefault="001618D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Думы Партизанского городского округа от 28.10.2005 № 238 «О земельном налоге».</w:t>
      </w:r>
    </w:p>
    <w:p w:rsidR="00307A55" w:rsidRDefault="00F92E92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21">
        <w:rPr>
          <w:rFonts w:ascii="Times New Roman" w:hAnsi="Times New Roman" w:cs="Times New Roman"/>
          <w:sz w:val="28"/>
          <w:szCs w:val="28"/>
        </w:rPr>
        <w:t xml:space="preserve">Объем предоставленных налоговых расходов </w:t>
      </w:r>
      <w:r w:rsidR="00307A55">
        <w:rPr>
          <w:rFonts w:ascii="Times New Roman" w:hAnsi="Times New Roman" w:cs="Times New Roman"/>
          <w:sz w:val="28"/>
          <w:szCs w:val="28"/>
        </w:rPr>
        <w:t xml:space="preserve">бюджета Партизанского городского округа </w:t>
      </w:r>
      <w:r w:rsidRPr="00426E21">
        <w:rPr>
          <w:rFonts w:ascii="Times New Roman" w:hAnsi="Times New Roman" w:cs="Times New Roman"/>
          <w:sz w:val="28"/>
          <w:szCs w:val="28"/>
        </w:rPr>
        <w:t>в 202</w:t>
      </w:r>
      <w:r w:rsidR="00307A55">
        <w:rPr>
          <w:rFonts w:ascii="Times New Roman" w:hAnsi="Times New Roman" w:cs="Times New Roman"/>
          <w:sz w:val="28"/>
          <w:szCs w:val="28"/>
        </w:rPr>
        <w:t>2</w:t>
      </w:r>
      <w:r w:rsidRPr="00426E21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307A55">
        <w:rPr>
          <w:rFonts w:ascii="Times New Roman" w:hAnsi="Times New Roman" w:cs="Times New Roman"/>
          <w:sz w:val="28"/>
          <w:szCs w:val="28"/>
        </w:rPr>
        <w:t>8 844,</w:t>
      </w:r>
      <w:r w:rsidRPr="00426E21">
        <w:rPr>
          <w:rFonts w:ascii="Times New Roman" w:hAnsi="Times New Roman" w:cs="Times New Roman"/>
          <w:sz w:val="28"/>
          <w:szCs w:val="28"/>
        </w:rPr>
        <w:t xml:space="preserve">00 тыс. рублей, что составляет </w:t>
      </w:r>
      <w:r w:rsidR="00307A55">
        <w:rPr>
          <w:rFonts w:ascii="Times New Roman" w:hAnsi="Times New Roman" w:cs="Times New Roman"/>
          <w:sz w:val="28"/>
          <w:szCs w:val="28"/>
        </w:rPr>
        <w:t>30,68</w:t>
      </w:r>
      <w:r w:rsidR="006E451C" w:rsidRPr="00426E21">
        <w:rPr>
          <w:rFonts w:ascii="Times New Roman" w:hAnsi="Times New Roman" w:cs="Times New Roman"/>
          <w:sz w:val="28"/>
          <w:szCs w:val="28"/>
        </w:rPr>
        <w:t xml:space="preserve">% в объеме местных налогов и </w:t>
      </w:r>
      <w:r w:rsidR="00307A55">
        <w:rPr>
          <w:rFonts w:ascii="Times New Roman" w:hAnsi="Times New Roman" w:cs="Times New Roman"/>
          <w:sz w:val="28"/>
          <w:szCs w:val="28"/>
        </w:rPr>
        <w:t>1,21</w:t>
      </w:r>
      <w:r w:rsidR="006E451C" w:rsidRPr="00426E21">
        <w:rPr>
          <w:rFonts w:ascii="Times New Roman" w:hAnsi="Times New Roman" w:cs="Times New Roman"/>
          <w:sz w:val="28"/>
          <w:szCs w:val="28"/>
        </w:rPr>
        <w:t>% в объеме налоговых доходов</w:t>
      </w:r>
      <w:r w:rsidR="00307A55">
        <w:rPr>
          <w:rFonts w:ascii="Times New Roman" w:hAnsi="Times New Roman" w:cs="Times New Roman"/>
          <w:sz w:val="28"/>
          <w:szCs w:val="28"/>
        </w:rPr>
        <w:t>.</w:t>
      </w:r>
      <w:r w:rsidR="006E451C" w:rsidRPr="00426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на территории Партизанского городского округа действовали следующие налоговые расходы:</w:t>
      </w: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стимулирующие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8 748,00 тыс. рублей, что составляет 98,91% от общей суммы налоговых расходов (доля в объеме местных налогов – 30,35%);</w:t>
      </w:r>
    </w:p>
    <w:p w:rsidR="00307A55" w:rsidRDefault="00307A55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05E09">
        <w:rPr>
          <w:rFonts w:ascii="Times New Roman" w:hAnsi="Times New Roman" w:cs="Times New Roman"/>
          <w:b/>
          <w:sz w:val="28"/>
          <w:szCs w:val="28"/>
        </w:rPr>
        <w:t>социальные налоговые расходы</w:t>
      </w:r>
      <w:r>
        <w:rPr>
          <w:rFonts w:ascii="Times New Roman" w:hAnsi="Times New Roman" w:cs="Times New Roman"/>
          <w:sz w:val="28"/>
          <w:szCs w:val="28"/>
        </w:rPr>
        <w:t xml:space="preserve"> в сумме 96,00 тыс. рублей, что составляет 1,09%  от общей суммы налоговых расходов (доля в объеме местных налогов</w:t>
      </w:r>
      <w:r w:rsidR="00617687">
        <w:rPr>
          <w:rFonts w:ascii="Times New Roman" w:hAnsi="Times New Roman" w:cs="Times New Roman"/>
          <w:sz w:val="28"/>
          <w:szCs w:val="28"/>
        </w:rPr>
        <w:t xml:space="preserve"> – 0,33%)</w:t>
      </w:r>
      <w:r w:rsidR="00E91664">
        <w:rPr>
          <w:rFonts w:ascii="Times New Roman" w:hAnsi="Times New Roman" w:cs="Times New Roman"/>
          <w:sz w:val="28"/>
          <w:szCs w:val="28"/>
        </w:rPr>
        <w:t>.</w:t>
      </w:r>
    </w:p>
    <w:p w:rsidR="0016528D" w:rsidRPr="00705E09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09">
        <w:rPr>
          <w:rFonts w:ascii="Times New Roman" w:hAnsi="Times New Roman" w:cs="Times New Roman"/>
          <w:b/>
          <w:sz w:val="28"/>
          <w:szCs w:val="28"/>
        </w:rPr>
        <w:t xml:space="preserve">Характеристика налоговых расходов </w:t>
      </w:r>
    </w:p>
    <w:p w:rsidR="00C975E2" w:rsidRPr="00705E09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E09">
        <w:rPr>
          <w:rFonts w:ascii="Times New Roman" w:hAnsi="Times New Roman" w:cs="Times New Roman"/>
          <w:b/>
          <w:sz w:val="28"/>
          <w:szCs w:val="28"/>
        </w:rPr>
        <w:t>Партизанского</w:t>
      </w:r>
      <w:r w:rsidR="0016528D" w:rsidRPr="00705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E09">
        <w:rPr>
          <w:rFonts w:ascii="Times New Roman" w:hAnsi="Times New Roman" w:cs="Times New Roman"/>
          <w:b/>
          <w:sz w:val="28"/>
          <w:szCs w:val="28"/>
        </w:rPr>
        <w:t>городского округа  за 202</w:t>
      </w:r>
      <w:r w:rsidR="005D745E" w:rsidRPr="00705E09">
        <w:rPr>
          <w:rFonts w:ascii="Times New Roman" w:hAnsi="Times New Roman" w:cs="Times New Roman"/>
          <w:b/>
          <w:sz w:val="28"/>
          <w:szCs w:val="28"/>
        </w:rPr>
        <w:t>1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-2022</w:t>
      </w:r>
      <w:r w:rsidRPr="00705E0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91664" w:rsidRPr="00705E09">
        <w:rPr>
          <w:rFonts w:ascii="Times New Roman" w:hAnsi="Times New Roman" w:cs="Times New Roman"/>
          <w:b/>
          <w:sz w:val="28"/>
          <w:szCs w:val="28"/>
        </w:rPr>
        <w:t>ы</w:t>
      </w:r>
      <w:r w:rsidRPr="00705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75E2" w:rsidRDefault="00C975E2" w:rsidP="00F04C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4253"/>
        <w:gridCol w:w="1559"/>
        <w:gridCol w:w="1559"/>
        <w:gridCol w:w="1383"/>
      </w:tblGrid>
      <w:tr w:rsidR="00705E09" w:rsidRPr="001E354C" w:rsidTr="001E354C">
        <w:tc>
          <w:tcPr>
            <w:tcW w:w="817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8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(+;-)</w:t>
            </w:r>
            <w:proofErr w:type="gramEnd"/>
          </w:p>
        </w:tc>
      </w:tr>
      <w:tr w:rsidR="00705E09" w:rsidRPr="001E354C" w:rsidTr="001E354C">
        <w:tc>
          <w:tcPr>
            <w:tcW w:w="817" w:type="dxa"/>
            <w:vMerge w:val="restart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расходы – всего (тыс. рублей)</w:t>
            </w:r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7 665,00</w:t>
            </w:r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8 844,00</w:t>
            </w:r>
          </w:p>
        </w:tc>
        <w:tc>
          <w:tcPr>
            <w:tcW w:w="1383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+ 1 179,00</w:t>
            </w:r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20,30</w:t>
            </w:r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30,68</w:t>
            </w:r>
          </w:p>
        </w:tc>
        <w:tc>
          <w:tcPr>
            <w:tcW w:w="138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E09" w:rsidRPr="001E354C" w:rsidTr="001E354C">
        <w:tc>
          <w:tcPr>
            <w:tcW w:w="817" w:type="dxa"/>
            <w:vMerge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05E09" w:rsidRPr="001E354C" w:rsidRDefault="00705E09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доля в объеме налоговых </w:t>
            </w:r>
            <w:r w:rsidR="003859D4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559" w:type="dxa"/>
          </w:tcPr>
          <w:p w:rsidR="00705E09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83" w:type="dxa"/>
          </w:tcPr>
          <w:p w:rsidR="00705E09" w:rsidRPr="001E354C" w:rsidRDefault="00705E0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4C" w:rsidRPr="001E354C" w:rsidTr="001E354C">
        <w:tc>
          <w:tcPr>
            <w:tcW w:w="817" w:type="dxa"/>
            <w:vMerge w:val="restart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Стимулирующие налоговые расходы – всего (тыс. рублей)</w:t>
            </w:r>
          </w:p>
        </w:tc>
        <w:tc>
          <w:tcPr>
            <w:tcW w:w="1559" w:type="dxa"/>
          </w:tcPr>
          <w:p w:rsidR="001E354C" w:rsidRPr="003859D4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9D4">
              <w:rPr>
                <w:rFonts w:ascii="Times New Roman" w:hAnsi="Times New Roman" w:cs="Times New Roman"/>
                <w:b/>
                <w:sz w:val="24"/>
                <w:szCs w:val="24"/>
              </w:rPr>
              <w:t>7 461,00</w:t>
            </w:r>
          </w:p>
        </w:tc>
        <w:tc>
          <w:tcPr>
            <w:tcW w:w="1559" w:type="dxa"/>
          </w:tcPr>
          <w:p w:rsidR="001E354C" w:rsidRPr="003859D4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</w:t>
            </w:r>
            <w:r w:rsidR="00226B71">
              <w:rPr>
                <w:rFonts w:ascii="Times New Roman" w:hAnsi="Times New Roman" w:cs="Times New Roman"/>
                <w:b/>
                <w:sz w:val="24"/>
                <w:szCs w:val="24"/>
              </w:rPr>
              <w:t>748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383" w:type="dxa"/>
          </w:tcPr>
          <w:p w:rsidR="001E354C" w:rsidRPr="003859D4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226B71">
              <w:rPr>
                <w:rFonts w:ascii="Times New Roman" w:hAnsi="Times New Roman" w:cs="Times New Roman"/>
                <w:b/>
                <w:sz w:val="24"/>
                <w:szCs w:val="24"/>
              </w:rPr>
              <w:t>1 287,00</w:t>
            </w:r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 расходов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97,34</w:t>
            </w:r>
          </w:p>
        </w:tc>
        <w:tc>
          <w:tcPr>
            <w:tcW w:w="1559" w:type="dxa"/>
          </w:tcPr>
          <w:p w:rsidR="001E354C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98,91</w:t>
            </w:r>
          </w:p>
        </w:tc>
        <w:tc>
          <w:tcPr>
            <w:tcW w:w="1383" w:type="dxa"/>
          </w:tcPr>
          <w:p w:rsidR="001E354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1E354C" w:rsidRPr="001E354C" w:rsidRDefault="003859D4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19,76</w:t>
            </w:r>
          </w:p>
        </w:tc>
        <w:tc>
          <w:tcPr>
            <w:tcW w:w="1559" w:type="dxa"/>
          </w:tcPr>
          <w:p w:rsidR="001E354C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1383" w:type="dxa"/>
          </w:tcPr>
          <w:p w:rsidR="001E354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1559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4C" w:rsidRPr="001E354C" w:rsidTr="001E354C">
        <w:tc>
          <w:tcPr>
            <w:tcW w:w="817" w:type="dxa"/>
            <w:vMerge w:val="restart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253" w:type="dxa"/>
          </w:tcPr>
          <w:p w:rsidR="001E354C" w:rsidRPr="001E354C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54C">
              <w:rPr>
                <w:rFonts w:ascii="Times New Roman" w:hAnsi="Times New Roman" w:cs="Times New Roman"/>
                <w:sz w:val="24"/>
                <w:szCs w:val="24"/>
              </w:rPr>
              <w:t>пониженная ставка налога на имущество физических лиц в размере 1%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3018E3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E3"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1E354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1E354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83" w:type="dxa"/>
          </w:tcPr>
          <w:p w:rsidR="001E354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</w:t>
            </w:r>
          </w:p>
        </w:tc>
      </w:tr>
      <w:tr w:rsidR="001E354C" w:rsidRPr="001E354C" w:rsidTr="001E354C">
        <w:tc>
          <w:tcPr>
            <w:tcW w:w="817" w:type="dxa"/>
            <w:vMerge/>
          </w:tcPr>
          <w:p w:rsidR="001E354C" w:rsidRPr="001E354C" w:rsidRDefault="001E354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E354C" w:rsidRPr="003018E3" w:rsidRDefault="001E354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E3"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1E354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5 891,00</w:t>
            </w:r>
          </w:p>
        </w:tc>
        <w:tc>
          <w:tcPr>
            <w:tcW w:w="1559" w:type="dxa"/>
          </w:tcPr>
          <w:p w:rsidR="001E354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5 858,00</w:t>
            </w:r>
          </w:p>
        </w:tc>
        <w:tc>
          <w:tcPr>
            <w:tcW w:w="1383" w:type="dxa"/>
          </w:tcPr>
          <w:p w:rsidR="001E354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- 33,00</w:t>
            </w:r>
          </w:p>
        </w:tc>
      </w:tr>
      <w:tr w:rsidR="00D063CC" w:rsidRPr="001E354C" w:rsidTr="001E354C">
        <w:tc>
          <w:tcPr>
            <w:tcW w:w="817" w:type="dxa"/>
            <w:vMerge w:val="restart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253" w:type="dxa"/>
          </w:tcPr>
          <w:p w:rsidR="00D063CC" w:rsidRPr="003018E3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E3">
              <w:rPr>
                <w:rFonts w:ascii="Times New Roman" w:hAnsi="Times New Roman" w:cs="Times New Roman"/>
                <w:sz w:val="24"/>
                <w:szCs w:val="24"/>
              </w:rPr>
              <w:t>пониженная ставка налога на имущество физических лиц в размере 0,3%:</w:t>
            </w: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Pr="003018E3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8E3"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559" w:type="dxa"/>
          </w:tcPr>
          <w:p w:rsidR="00D063C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383" w:type="dxa"/>
          </w:tcPr>
          <w:p w:rsidR="00D063CC" w:rsidRPr="001E354C" w:rsidRDefault="003018E3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+ 53</w:t>
            </w: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Pr="001E354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1 570,00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2 453,00</w:t>
            </w:r>
          </w:p>
        </w:tc>
        <w:tc>
          <w:tcPr>
            <w:tcW w:w="1383" w:type="dxa"/>
          </w:tcPr>
          <w:p w:rsidR="00D063CC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+ 883,00</w:t>
            </w:r>
          </w:p>
        </w:tc>
      </w:tr>
      <w:tr w:rsidR="00D063CC" w:rsidRPr="001E354C" w:rsidTr="001E354C">
        <w:tc>
          <w:tcPr>
            <w:tcW w:w="817" w:type="dxa"/>
            <w:vMerge w:val="restart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253" w:type="dxa"/>
          </w:tcPr>
          <w:p w:rsidR="00D063CC" w:rsidRPr="001E354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 резидентов СПВ в размере 100%:</w:t>
            </w: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063CC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437,00</w:t>
            </w:r>
          </w:p>
        </w:tc>
        <w:tc>
          <w:tcPr>
            <w:tcW w:w="1383" w:type="dxa"/>
          </w:tcPr>
          <w:p w:rsidR="00D063CC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+ 437,00</w:t>
            </w:r>
          </w:p>
        </w:tc>
      </w:tr>
      <w:tr w:rsidR="00D063CC" w:rsidRPr="001E354C" w:rsidTr="001E354C">
        <w:tc>
          <w:tcPr>
            <w:tcW w:w="817" w:type="dxa"/>
            <w:vMerge w:val="restart"/>
          </w:tcPr>
          <w:p w:rsidR="00D063C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253" w:type="dxa"/>
          </w:tcPr>
          <w:p w:rsidR="00D063CC" w:rsidRDefault="00AD05B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63CC">
              <w:rPr>
                <w:rFonts w:ascii="Times New Roman" w:hAnsi="Times New Roman" w:cs="Times New Roman"/>
                <w:sz w:val="24"/>
                <w:szCs w:val="24"/>
              </w:rPr>
              <w:t>ониженная на 80% ставка земельного налога для резидентов СПВ:</w:t>
            </w: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3CC" w:rsidRPr="001E354C" w:rsidTr="001E354C">
        <w:tc>
          <w:tcPr>
            <w:tcW w:w="817" w:type="dxa"/>
            <w:vMerge/>
          </w:tcPr>
          <w:p w:rsidR="00D063C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063CC" w:rsidRDefault="00D063CC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D063CC" w:rsidRPr="001E354C" w:rsidRDefault="00226B71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83" w:type="dxa"/>
          </w:tcPr>
          <w:p w:rsidR="00D063CC" w:rsidRPr="001E354C" w:rsidRDefault="00D063CC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E" w:rsidRPr="001E354C" w:rsidTr="001E354C">
        <w:tc>
          <w:tcPr>
            <w:tcW w:w="817" w:type="dxa"/>
            <w:vMerge w:val="restart"/>
          </w:tcPr>
          <w:p w:rsidR="0005108E" w:rsidRPr="00D063C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253" w:type="dxa"/>
          </w:tcPr>
          <w:p w:rsidR="0005108E" w:rsidRPr="00D063CC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3C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налоговые расходы – всего (тыс. рублей)</w:t>
            </w:r>
          </w:p>
        </w:tc>
        <w:tc>
          <w:tcPr>
            <w:tcW w:w="1559" w:type="dxa"/>
          </w:tcPr>
          <w:p w:rsidR="0005108E" w:rsidRPr="00D063C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204,00</w:t>
            </w:r>
          </w:p>
        </w:tc>
        <w:tc>
          <w:tcPr>
            <w:tcW w:w="1559" w:type="dxa"/>
          </w:tcPr>
          <w:p w:rsidR="0005108E" w:rsidRPr="00D063C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96,00</w:t>
            </w:r>
          </w:p>
        </w:tc>
        <w:tc>
          <w:tcPr>
            <w:tcW w:w="1383" w:type="dxa"/>
          </w:tcPr>
          <w:p w:rsidR="0005108E" w:rsidRPr="00D063C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- 108,00</w:t>
            </w: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объеме налоговых расходов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383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объеме местных налогов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383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E" w:rsidRPr="001E354C" w:rsidTr="001E354C">
        <w:tc>
          <w:tcPr>
            <w:tcW w:w="817" w:type="dxa"/>
            <w:vMerge w:val="restart"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 на имущество физических лиц членов многодетных семей в размере 100%:</w:t>
            </w:r>
          </w:p>
        </w:tc>
        <w:tc>
          <w:tcPr>
            <w:tcW w:w="1559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383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186,00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66,00</w:t>
            </w:r>
          </w:p>
        </w:tc>
        <w:tc>
          <w:tcPr>
            <w:tcW w:w="1383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- 120,00</w:t>
            </w:r>
          </w:p>
        </w:tc>
      </w:tr>
      <w:tr w:rsidR="0005108E" w:rsidRPr="001E354C" w:rsidTr="001E354C">
        <w:tc>
          <w:tcPr>
            <w:tcW w:w="817" w:type="dxa"/>
            <w:vMerge w:val="restart"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 членов многодетных семей в размере 100%:</w:t>
            </w:r>
          </w:p>
        </w:tc>
        <w:tc>
          <w:tcPr>
            <w:tcW w:w="1559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05108E" w:rsidRPr="001E354C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налогоплательщиков (ед.)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:rsidR="0005108E" w:rsidRPr="001E354C" w:rsidRDefault="00A520E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383" w:type="dxa"/>
          </w:tcPr>
          <w:p w:rsidR="0005108E" w:rsidRPr="001E354C" w:rsidRDefault="00A520E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+ 54</w:t>
            </w:r>
          </w:p>
        </w:tc>
      </w:tr>
      <w:tr w:rsidR="0005108E" w:rsidRPr="001E354C" w:rsidTr="001E354C">
        <w:tc>
          <w:tcPr>
            <w:tcW w:w="817" w:type="dxa"/>
            <w:vMerge/>
          </w:tcPr>
          <w:p w:rsidR="0005108E" w:rsidRDefault="0005108E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5108E" w:rsidRDefault="0005108E" w:rsidP="00F04CC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(тыс. рублей)</w:t>
            </w:r>
          </w:p>
        </w:tc>
        <w:tc>
          <w:tcPr>
            <w:tcW w:w="1559" w:type="dxa"/>
          </w:tcPr>
          <w:p w:rsidR="0005108E" w:rsidRPr="001E354C" w:rsidRDefault="00C7134F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559" w:type="dxa"/>
          </w:tcPr>
          <w:p w:rsidR="0005108E" w:rsidRPr="001E354C" w:rsidRDefault="00A520E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383" w:type="dxa"/>
          </w:tcPr>
          <w:p w:rsidR="0005108E" w:rsidRPr="001E354C" w:rsidRDefault="00A520E9" w:rsidP="00F04C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+ 12,00</w:t>
            </w:r>
          </w:p>
        </w:tc>
      </w:tr>
    </w:tbl>
    <w:p w:rsidR="00960739" w:rsidRPr="001E354C" w:rsidRDefault="00960739" w:rsidP="00F04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C9D" w:rsidRDefault="00677C9D" w:rsidP="00F04C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стимулирующим налоговым расходам относятся</w:t>
      </w:r>
      <w:r w:rsidR="004D13AB">
        <w:rPr>
          <w:rFonts w:ascii="Times New Roman" w:hAnsi="Times New Roman" w:cs="Times New Roman"/>
          <w:b/>
          <w:sz w:val="28"/>
          <w:szCs w:val="28"/>
        </w:rPr>
        <w:t>:</w:t>
      </w:r>
    </w:p>
    <w:p w:rsidR="001618DB" w:rsidRDefault="004D13AB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A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13AB">
        <w:rPr>
          <w:rFonts w:ascii="Times New Roman" w:hAnsi="Times New Roman" w:cs="Times New Roman"/>
          <w:sz w:val="28"/>
          <w:szCs w:val="28"/>
        </w:rPr>
        <w:t>Пониженная</w:t>
      </w:r>
      <w:r>
        <w:rPr>
          <w:rFonts w:ascii="Times New Roman" w:hAnsi="Times New Roman" w:cs="Times New Roman"/>
          <w:sz w:val="28"/>
          <w:szCs w:val="28"/>
        </w:rPr>
        <w:t xml:space="preserve"> налоговая ставка налога на имущество физических лиц  в размере </w:t>
      </w:r>
      <w:r w:rsidR="001618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% в отношении объектов налогообложения, включенных в перечень, определенный в соответствии с пунктом 7 статьи 378.2 Налогового кодекса Российской Федерации, </w:t>
      </w:r>
      <w:r w:rsidR="001618DB">
        <w:rPr>
          <w:rFonts w:ascii="Times New Roman" w:hAnsi="Times New Roman" w:cs="Times New Roman"/>
          <w:sz w:val="28"/>
          <w:szCs w:val="28"/>
        </w:rPr>
        <w:t>в отношении объектов налогообложения, предусмотренных абзацем вторым пункта 10 статьи 378.2</w:t>
      </w:r>
      <w:r w:rsidR="00D93B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4D13AB" w:rsidRDefault="00C569E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5B29C8">
        <w:rPr>
          <w:rFonts w:ascii="Times New Roman" w:hAnsi="Times New Roman" w:cs="Times New Roman"/>
          <w:sz w:val="28"/>
          <w:szCs w:val="28"/>
        </w:rPr>
        <w:t>2</w:t>
      </w:r>
      <w:r w:rsidR="00A520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</w:t>
      </w:r>
      <w:r w:rsidR="005B29C8">
        <w:rPr>
          <w:rFonts w:ascii="Times New Roman" w:hAnsi="Times New Roman" w:cs="Times New Roman"/>
          <w:sz w:val="28"/>
          <w:szCs w:val="28"/>
        </w:rPr>
        <w:t xml:space="preserve">изических лиц воспользовались </w:t>
      </w:r>
      <w:r w:rsidR="003018E3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 в отношении </w:t>
      </w:r>
      <w:r w:rsidR="003018E3">
        <w:rPr>
          <w:rFonts w:ascii="Times New Roman" w:hAnsi="Times New Roman" w:cs="Times New Roman"/>
          <w:sz w:val="28"/>
          <w:szCs w:val="28"/>
        </w:rPr>
        <w:t>202</w:t>
      </w:r>
      <w:r w:rsidR="00E76DE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B29C8">
        <w:rPr>
          <w:rFonts w:ascii="Times New Roman" w:hAnsi="Times New Roman" w:cs="Times New Roman"/>
          <w:sz w:val="28"/>
          <w:szCs w:val="28"/>
        </w:rPr>
        <w:t>ов</w:t>
      </w:r>
      <w:r w:rsidR="00E76DE7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5B29C8">
        <w:rPr>
          <w:rFonts w:ascii="Times New Roman" w:hAnsi="Times New Roman" w:cs="Times New Roman"/>
          <w:sz w:val="28"/>
          <w:szCs w:val="28"/>
        </w:rPr>
        <w:t>.</w:t>
      </w:r>
    </w:p>
    <w:p w:rsidR="005B29C8" w:rsidRDefault="005B29C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6E1D">
        <w:rPr>
          <w:rFonts w:ascii="Times New Roman" w:hAnsi="Times New Roman" w:cs="Times New Roman"/>
          <w:sz w:val="28"/>
          <w:szCs w:val="28"/>
        </w:rPr>
        <w:t>Пониженная ставка налога на имущество физических лиц в размере 0,3% в отношении прочих объектов налогообложения.</w:t>
      </w:r>
    </w:p>
    <w:p w:rsidR="00A96E1D" w:rsidRDefault="00A96E1D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A520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пониженной ставкой налога на имущество физических лиц воспользовались </w:t>
      </w:r>
      <w:r w:rsidR="003018E3">
        <w:rPr>
          <w:rFonts w:ascii="Times New Roman" w:hAnsi="Times New Roman" w:cs="Times New Roman"/>
          <w:sz w:val="28"/>
          <w:szCs w:val="28"/>
        </w:rPr>
        <w:t>381</w:t>
      </w:r>
      <w:r w:rsidR="006B169D">
        <w:rPr>
          <w:rFonts w:ascii="Times New Roman" w:hAnsi="Times New Roman" w:cs="Times New Roman"/>
          <w:sz w:val="28"/>
          <w:szCs w:val="28"/>
        </w:rPr>
        <w:t xml:space="preserve"> налогоплательщиков в отношении </w:t>
      </w:r>
      <w:r w:rsidR="003018E3">
        <w:rPr>
          <w:rFonts w:ascii="Times New Roman" w:hAnsi="Times New Roman" w:cs="Times New Roman"/>
          <w:sz w:val="28"/>
          <w:szCs w:val="28"/>
        </w:rPr>
        <w:t>547</w:t>
      </w:r>
      <w:r w:rsidR="006B169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имущества.</w:t>
      </w:r>
    </w:p>
    <w:p w:rsidR="00AA12BF" w:rsidRDefault="00AA12BF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налоговых расходов бюджета Партизанского городского округа в виде применения пониженн</w:t>
      </w:r>
      <w:r w:rsidR="00B216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B216F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став</w:t>
      </w:r>
      <w:r w:rsidR="00B216F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A96E1D">
        <w:rPr>
          <w:rFonts w:ascii="Times New Roman" w:hAnsi="Times New Roman" w:cs="Times New Roman"/>
          <w:sz w:val="28"/>
          <w:szCs w:val="28"/>
        </w:rPr>
        <w:t>2</w:t>
      </w:r>
      <w:r w:rsidR="00A520E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B216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20E9">
        <w:rPr>
          <w:rFonts w:ascii="Times New Roman" w:hAnsi="Times New Roman" w:cs="Times New Roman"/>
          <w:sz w:val="28"/>
          <w:szCs w:val="28"/>
        </w:rPr>
        <w:t>8 311</w:t>
      </w:r>
      <w:r w:rsidR="00A96E1D">
        <w:rPr>
          <w:rFonts w:ascii="Times New Roman" w:hAnsi="Times New Roman" w:cs="Times New Roman"/>
          <w:sz w:val="28"/>
          <w:szCs w:val="28"/>
        </w:rPr>
        <w:t>,0</w:t>
      </w:r>
      <w:r w:rsidR="00A520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</w:t>
      </w:r>
      <w:r w:rsidR="00A520E9">
        <w:rPr>
          <w:rFonts w:ascii="Times New Roman" w:hAnsi="Times New Roman" w:cs="Times New Roman"/>
          <w:sz w:val="28"/>
          <w:szCs w:val="28"/>
        </w:rPr>
        <w:t>111,39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301BE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01BE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216F3">
        <w:rPr>
          <w:rFonts w:ascii="Times New Roman" w:hAnsi="Times New Roman" w:cs="Times New Roman"/>
          <w:sz w:val="28"/>
          <w:szCs w:val="28"/>
        </w:rPr>
        <w:t>2</w:t>
      </w:r>
      <w:r w:rsidR="00A520E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B216F3">
        <w:rPr>
          <w:rFonts w:ascii="Times New Roman" w:hAnsi="Times New Roman" w:cs="Times New Roman"/>
          <w:sz w:val="28"/>
          <w:szCs w:val="28"/>
        </w:rPr>
        <w:t>.</w:t>
      </w:r>
    </w:p>
    <w:p w:rsidR="000B5DEC" w:rsidRDefault="000B5DEC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льгота является востребованной, соответствует </w:t>
      </w:r>
      <w:r w:rsidR="006071AC">
        <w:rPr>
          <w:rFonts w:ascii="Times New Roman" w:hAnsi="Times New Roman" w:cs="Times New Roman"/>
          <w:sz w:val="28"/>
          <w:szCs w:val="28"/>
        </w:rPr>
        <w:t xml:space="preserve">целям социально-экономической политики </w:t>
      </w:r>
      <w:r w:rsidR="006A5030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="006071A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A5030">
        <w:rPr>
          <w:rFonts w:ascii="Times New Roman" w:hAnsi="Times New Roman" w:cs="Times New Roman"/>
          <w:sz w:val="28"/>
          <w:szCs w:val="28"/>
        </w:rPr>
        <w:t>, предполагающим 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городского округа.</w:t>
      </w:r>
    </w:p>
    <w:p w:rsidR="00206A68" w:rsidRDefault="006A5030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06A68"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организаций и (или) физических лиц, являющихся индивидуальными предпринимателями, признанными резидентами свободного порта Владивосток в соответствии </w:t>
      </w:r>
      <w:r w:rsidR="00301BE1">
        <w:rPr>
          <w:rFonts w:ascii="Times New Roman" w:hAnsi="Times New Roman" w:cs="Times New Roman"/>
          <w:sz w:val="28"/>
          <w:szCs w:val="28"/>
        </w:rPr>
        <w:t xml:space="preserve">      </w:t>
      </w:r>
      <w:r w:rsidR="00206A68">
        <w:rPr>
          <w:rFonts w:ascii="Times New Roman" w:hAnsi="Times New Roman" w:cs="Times New Roman"/>
          <w:sz w:val="28"/>
          <w:szCs w:val="28"/>
        </w:rPr>
        <w:t>с Федеральным законом от 13.07.2015 № 212-ФЗ «О свободном порте Владивосток» в течение первых пяти лет со дня получения ими статуса резидента свободного порта Владивосток - в отношении земельных участков, используемых ими для осуществления предпринимательской деятельности  и установление пониженной на 80% ставки</w:t>
      </w:r>
      <w:proofErr w:type="gramEnd"/>
      <w:r w:rsidR="00206A68">
        <w:rPr>
          <w:rFonts w:ascii="Times New Roman" w:hAnsi="Times New Roman" w:cs="Times New Roman"/>
          <w:sz w:val="28"/>
          <w:szCs w:val="28"/>
        </w:rPr>
        <w:t xml:space="preserve"> земельного налога в течение </w:t>
      </w:r>
      <w:r w:rsidR="00206A68">
        <w:rPr>
          <w:rFonts w:ascii="Times New Roman" w:hAnsi="Times New Roman" w:cs="Times New Roman"/>
          <w:sz w:val="28"/>
          <w:szCs w:val="28"/>
        </w:rPr>
        <w:lastRenderedPageBreak/>
        <w:t>последующих пяти лет с месяца, в котором прекратила действие льгота в виде полного освобождения от уплаты земельного налога для резидентов свободного порта Владивосток – в отношении земельных участков, используемых ими для осуществления предпринимательской деятельности.</w:t>
      </w:r>
    </w:p>
    <w:p w:rsidR="0088291A" w:rsidRDefault="00853E1C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A520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12970">
        <w:rPr>
          <w:rFonts w:ascii="Times New Roman" w:hAnsi="Times New Roman" w:cs="Times New Roman"/>
          <w:sz w:val="28"/>
          <w:szCs w:val="28"/>
        </w:rPr>
        <w:t xml:space="preserve"> </w:t>
      </w:r>
      <w:r w:rsidR="00D21E71">
        <w:rPr>
          <w:rFonts w:ascii="Times New Roman" w:hAnsi="Times New Roman" w:cs="Times New Roman"/>
          <w:sz w:val="28"/>
          <w:szCs w:val="28"/>
        </w:rPr>
        <w:t>на территории Партизанского го</w:t>
      </w:r>
      <w:r w:rsidR="004506AD">
        <w:rPr>
          <w:rFonts w:ascii="Times New Roman" w:hAnsi="Times New Roman" w:cs="Times New Roman"/>
          <w:sz w:val="28"/>
          <w:szCs w:val="28"/>
        </w:rPr>
        <w:t xml:space="preserve">родского округа </w:t>
      </w:r>
      <w:r w:rsidR="0060018B">
        <w:rPr>
          <w:rFonts w:ascii="Times New Roman" w:hAnsi="Times New Roman" w:cs="Times New Roman"/>
          <w:sz w:val="28"/>
          <w:szCs w:val="28"/>
        </w:rPr>
        <w:t>зарегистрированы</w:t>
      </w:r>
      <w:r w:rsidR="004506AD">
        <w:rPr>
          <w:rFonts w:ascii="Times New Roman" w:hAnsi="Times New Roman" w:cs="Times New Roman"/>
          <w:sz w:val="28"/>
          <w:szCs w:val="28"/>
        </w:rPr>
        <w:t xml:space="preserve"> </w:t>
      </w:r>
      <w:r w:rsidR="00B2386F">
        <w:rPr>
          <w:rFonts w:ascii="Times New Roman" w:hAnsi="Times New Roman" w:cs="Times New Roman"/>
          <w:sz w:val="28"/>
          <w:szCs w:val="28"/>
        </w:rPr>
        <w:t>16</w:t>
      </w:r>
      <w:r w:rsidR="004506AD">
        <w:rPr>
          <w:rFonts w:ascii="Times New Roman" w:hAnsi="Times New Roman" w:cs="Times New Roman"/>
          <w:sz w:val="28"/>
          <w:szCs w:val="28"/>
        </w:rPr>
        <w:t xml:space="preserve"> резидент</w:t>
      </w:r>
      <w:r w:rsidR="00206A68">
        <w:rPr>
          <w:rFonts w:ascii="Times New Roman" w:hAnsi="Times New Roman" w:cs="Times New Roman"/>
          <w:sz w:val="28"/>
          <w:szCs w:val="28"/>
        </w:rPr>
        <w:t>ов</w:t>
      </w:r>
      <w:r w:rsidR="0088291A">
        <w:rPr>
          <w:rFonts w:ascii="Times New Roman" w:hAnsi="Times New Roman" w:cs="Times New Roman"/>
          <w:sz w:val="28"/>
          <w:szCs w:val="28"/>
        </w:rPr>
        <w:t xml:space="preserve"> свободного порта Владивосток.</w:t>
      </w:r>
      <w:r w:rsidR="00D06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CC4" w:rsidRDefault="00D277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резидентами свободного порта Владивосток оформлено право собственности на 4 земельных участка, </w:t>
      </w:r>
      <w:r w:rsidR="00F04CC4">
        <w:rPr>
          <w:rFonts w:ascii="Times New Roman" w:hAnsi="Times New Roman" w:cs="Times New Roman"/>
          <w:sz w:val="28"/>
          <w:szCs w:val="28"/>
        </w:rPr>
        <w:t>однако производственную деятельность резиденты свободного порта Владивосток начали осуществлять в 2023-2024 годах, при этом создано 7 рабочих мест.</w:t>
      </w:r>
    </w:p>
    <w:p w:rsidR="00D27768" w:rsidRDefault="00F04CC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7768">
        <w:rPr>
          <w:rFonts w:ascii="Times New Roman" w:hAnsi="Times New Roman" w:cs="Times New Roman"/>
          <w:sz w:val="28"/>
          <w:szCs w:val="28"/>
        </w:rPr>
        <w:t xml:space="preserve">бъем налоговых расходов бюджета Партизанского городского округа  составил 437,00 тыс. рублей. Льготой по уплате земельного налога воспользовались 3 резидента свободного порта Владивосток, являющиеся субъектами малого и среднего предпринимательства. </w:t>
      </w:r>
    </w:p>
    <w:p w:rsidR="00E74B35" w:rsidRPr="00416898" w:rsidRDefault="0041689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898">
        <w:rPr>
          <w:rFonts w:ascii="Times New Roman" w:hAnsi="Times New Roman" w:cs="Times New Roman"/>
          <w:sz w:val="28"/>
          <w:szCs w:val="28"/>
        </w:rPr>
        <w:t>У</w:t>
      </w:r>
      <w:r w:rsidR="00412970" w:rsidRPr="00416898">
        <w:rPr>
          <w:rFonts w:ascii="Times New Roman" w:hAnsi="Times New Roman" w:cs="Times New Roman"/>
          <w:sz w:val="28"/>
          <w:szCs w:val="28"/>
        </w:rPr>
        <w:t>читывая, что данный вид налог</w:t>
      </w:r>
      <w:r w:rsidR="00CC0744" w:rsidRPr="00416898">
        <w:rPr>
          <w:rFonts w:ascii="Times New Roman" w:hAnsi="Times New Roman" w:cs="Times New Roman"/>
          <w:sz w:val="28"/>
          <w:szCs w:val="28"/>
        </w:rPr>
        <w:t>ового расхода соответствует целям социально-экономическо</w:t>
      </w:r>
      <w:r w:rsidR="004C6D11" w:rsidRPr="00416898">
        <w:rPr>
          <w:rFonts w:ascii="Times New Roman" w:hAnsi="Times New Roman" w:cs="Times New Roman"/>
          <w:sz w:val="28"/>
          <w:szCs w:val="28"/>
        </w:rPr>
        <w:t>й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Партизанского городского округа – </w:t>
      </w:r>
      <w:r w:rsidR="00F04CC4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устойчивого развития малого и среднего предпринимательства и обеспечение благоприятного инвестиционного климата для </w:t>
      </w:r>
      <w:r w:rsidR="00CC0744" w:rsidRPr="00416898">
        <w:rPr>
          <w:rFonts w:ascii="Times New Roman" w:hAnsi="Times New Roman" w:cs="Times New Roman"/>
          <w:sz w:val="28"/>
          <w:szCs w:val="28"/>
        </w:rPr>
        <w:t>привлечени</w:t>
      </w:r>
      <w:r w:rsidR="00F04CC4">
        <w:rPr>
          <w:rFonts w:ascii="Times New Roman" w:hAnsi="Times New Roman" w:cs="Times New Roman"/>
          <w:sz w:val="28"/>
          <w:szCs w:val="28"/>
        </w:rPr>
        <w:t>я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на территорию Партизанского городского округа инвесторов-резидентов свободного порта Владивосток</w:t>
      </w:r>
      <w:r w:rsidR="004C6D11" w:rsidRPr="00416898">
        <w:rPr>
          <w:rFonts w:ascii="Times New Roman" w:hAnsi="Times New Roman" w:cs="Times New Roman"/>
          <w:sz w:val="28"/>
          <w:szCs w:val="28"/>
        </w:rPr>
        <w:t>,</w:t>
      </w:r>
      <w:r w:rsidR="00CC0744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9E0C52" w:rsidRPr="00416898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="002868ED" w:rsidRPr="00416898">
        <w:rPr>
          <w:rFonts w:ascii="Times New Roman" w:hAnsi="Times New Roman" w:cs="Times New Roman"/>
          <w:sz w:val="28"/>
          <w:szCs w:val="28"/>
        </w:rPr>
        <w:t>льгот</w:t>
      </w:r>
      <w:r w:rsidR="009E0C52" w:rsidRPr="00416898">
        <w:rPr>
          <w:rFonts w:ascii="Times New Roman" w:hAnsi="Times New Roman" w:cs="Times New Roman"/>
          <w:sz w:val="28"/>
          <w:szCs w:val="28"/>
        </w:rPr>
        <w:t>ы по уплате земельного налога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</w:t>
      </w:r>
      <w:r w:rsidR="008E6ED9" w:rsidRPr="00416898">
        <w:rPr>
          <w:rFonts w:ascii="Times New Roman" w:hAnsi="Times New Roman" w:cs="Times New Roman"/>
          <w:sz w:val="28"/>
          <w:szCs w:val="28"/>
        </w:rPr>
        <w:t>целесообразно</w:t>
      </w:r>
      <w:r w:rsidR="002868ED" w:rsidRPr="00416898">
        <w:rPr>
          <w:rFonts w:ascii="Times New Roman" w:hAnsi="Times New Roman" w:cs="Times New Roman"/>
          <w:sz w:val="28"/>
          <w:szCs w:val="28"/>
        </w:rPr>
        <w:t xml:space="preserve"> сохранить.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A68">
        <w:rPr>
          <w:rFonts w:ascii="Times New Roman" w:hAnsi="Times New Roman" w:cs="Times New Roman"/>
          <w:b/>
          <w:sz w:val="28"/>
          <w:szCs w:val="28"/>
        </w:rPr>
        <w:t>К социальным налоговым расходам относятся: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A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A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налоговой льготы членам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края»,  в размере подлежащей уплате налогоплательщиком суммы налога</w:t>
      </w:r>
      <w:r w:rsidR="00301BE1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  <w:proofErr w:type="gramEnd"/>
    </w:p>
    <w:p w:rsidR="00206A68" w:rsidRPr="000A5DD5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340506">
        <w:rPr>
          <w:rFonts w:ascii="Times New Roman" w:hAnsi="Times New Roman" w:cs="Times New Roman"/>
          <w:sz w:val="28"/>
          <w:szCs w:val="28"/>
        </w:rPr>
        <w:t>2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340506">
        <w:rPr>
          <w:rFonts w:ascii="Times New Roman" w:hAnsi="Times New Roman" w:cs="Times New Roman"/>
          <w:sz w:val="28"/>
          <w:szCs w:val="28"/>
        </w:rPr>
        <w:t>265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87645" w:rsidRPr="000A5DD5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40506">
        <w:rPr>
          <w:rFonts w:ascii="Times New Roman" w:hAnsi="Times New Roman" w:cs="Times New Roman"/>
          <w:sz w:val="28"/>
          <w:szCs w:val="28"/>
        </w:rPr>
        <w:t>66</w:t>
      </w:r>
      <w:r w:rsidR="00853E1C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Освобождение от уплаты земельного налога членов многодетных семей, признаваемых таковыми в соответствии с Законом Приморского края от 23 ноября 2018 года № 392-КЗ «О социальной поддержке многодетных семей, проживающих на территории Приморского края» - в отношении одного земельного участка по выбору налогоплательщика, предоставленного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(приобретенного) для индивидуального жилищного строительства и не используемого при осуществлении предпринимательской деятельности.  </w:t>
      </w:r>
      <w:proofErr w:type="gramEnd"/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DD5">
        <w:rPr>
          <w:rFonts w:ascii="Times New Roman" w:hAnsi="Times New Roman" w:cs="Times New Roman"/>
          <w:sz w:val="28"/>
          <w:szCs w:val="28"/>
        </w:rPr>
        <w:t>В 20</w:t>
      </w:r>
      <w:r w:rsidR="00387645" w:rsidRPr="000A5DD5">
        <w:rPr>
          <w:rFonts w:ascii="Times New Roman" w:hAnsi="Times New Roman" w:cs="Times New Roman"/>
          <w:sz w:val="28"/>
          <w:szCs w:val="28"/>
        </w:rPr>
        <w:t>2</w:t>
      </w:r>
      <w:r w:rsidR="00340506">
        <w:rPr>
          <w:rFonts w:ascii="Times New Roman" w:hAnsi="Times New Roman" w:cs="Times New Roman"/>
          <w:sz w:val="28"/>
          <w:szCs w:val="28"/>
        </w:rPr>
        <w:t>2</w:t>
      </w:r>
      <w:r w:rsidRPr="000A5DD5">
        <w:rPr>
          <w:rFonts w:ascii="Times New Roman" w:hAnsi="Times New Roman" w:cs="Times New Roman"/>
          <w:sz w:val="28"/>
          <w:szCs w:val="28"/>
        </w:rPr>
        <w:t xml:space="preserve"> году налоговой льготой воспользовались </w:t>
      </w:r>
      <w:r w:rsidR="00340506">
        <w:rPr>
          <w:rFonts w:ascii="Times New Roman" w:hAnsi="Times New Roman" w:cs="Times New Roman"/>
          <w:sz w:val="28"/>
          <w:szCs w:val="28"/>
        </w:rPr>
        <w:t>142</w:t>
      </w:r>
      <w:r w:rsidR="00853E1C">
        <w:rPr>
          <w:rFonts w:ascii="Times New Roman" w:hAnsi="Times New Roman" w:cs="Times New Roman"/>
          <w:sz w:val="28"/>
          <w:szCs w:val="28"/>
        </w:rPr>
        <w:t xml:space="preserve"> </w:t>
      </w:r>
      <w:r w:rsidRPr="000A5DD5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853E1C">
        <w:rPr>
          <w:rFonts w:ascii="Times New Roman" w:hAnsi="Times New Roman" w:cs="Times New Roman"/>
          <w:sz w:val="28"/>
          <w:szCs w:val="28"/>
        </w:rPr>
        <w:t>ов</w:t>
      </w:r>
      <w:r w:rsidRPr="000A5DD5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340506">
        <w:rPr>
          <w:rFonts w:ascii="Times New Roman" w:hAnsi="Times New Roman" w:cs="Times New Roman"/>
          <w:sz w:val="28"/>
          <w:szCs w:val="28"/>
        </w:rPr>
        <w:t>30</w:t>
      </w:r>
      <w:r w:rsidRPr="000A5DD5">
        <w:rPr>
          <w:rFonts w:ascii="Times New Roman" w:hAnsi="Times New Roman" w:cs="Times New Roman"/>
          <w:sz w:val="28"/>
          <w:szCs w:val="28"/>
        </w:rPr>
        <w:t>,0</w:t>
      </w:r>
      <w:r w:rsidR="00340506">
        <w:rPr>
          <w:rFonts w:ascii="Times New Roman" w:hAnsi="Times New Roman" w:cs="Times New Roman"/>
          <w:sz w:val="28"/>
          <w:szCs w:val="28"/>
        </w:rPr>
        <w:t>0</w:t>
      </w:r>
      <w:r w:rsidRPr="000A5DD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71D9A" w:rsidRDefault="00F71D9A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предоставленных </w:t>
      </w:r>
      <w:r w:rsidR="00D06B15">
        <w:rPr>
          <w:rFonts w:ascii="Times New Roman" w:hAnsi="Times New Roman" w:cs="Times New Roman"/>
          <w:sz w:val="28"/>
          <w:szCs w:val="28"/>
        </w:rPr>
        <w:t>льгот оценивается показателем социальной защищенности определенных слоев населения городского округа и повышения их уровня жизни.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Учитывая, что все виды налоговых расходов соответствуют целям социально-экономической политики Партизанского городского округа, их действие необходимо сохранить.</w:t>
      </w:r>
      <w:r w:rsidR="00E22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A68" w:rsidRDefault="00206A68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оценки эффективности налоговых льгот за 20</w:t>
      </w:r>
      <w:r w:rsidR="00387645">
        <w:rPr>
          <w:rFonts w:ascii="Times New Roman" w:hAnsi="Times New Roman" w:cs="Times New Roman"/>
          <w:sz w:val="28"/>
          <w:szCs w:val="28"/>
        </w:rPr>
        <w:t>2</w:t>
      </w:r>
      <w:r w:rsidR="003405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будут учтены при формировании основных направлений бюджетной и налоговой политики Партизанского городского округа на 202</w:t>
      </w:r>
      <w:r w:rsidR="003405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 w:rsidR="0034050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4050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4050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F04CC4" w:rsidRDefault="00F04CC4" w:rsidP="00F04C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CC4" w:rsidRDefault="00F04CC4" w:rsidP="00F04CC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F04CC4" w:rsidSect="0064489B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C4" w:rsidRDefault="00F04CC4" w:rsidP="0064489B">
      <w:pPr>
        <w:spacing w:after="0" w:line="240" w:lineRule="auto"/>
      </w:pPr>
      <w:r>
        <w:separator/>
      </w:r>
    </w:p>
  </w:endnote>
  <w:endnote w:type="continuationSeparator" w:id="0">
    <w:p w:rsidR="00F04CC4" w:rsidRDefault="00F04CC4" w:rsidP="0064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C4" w:rsidRDefault="00F04CC4" w:rsidP="0064489B">
      <w:pPr>
        <w:spacing w:after="0" w:line="240" w:lineRule="auto"/>
      </w:pPr>
      <w:r>
        <w:separator/>
      </w:r>
    </w:p>
  </w:footnote>
  <w:footnote w:type="continuationSeparator" w:id="0">
    <w:p w:rsidR="00F04CC4" w:rsidRDefault="00F04CC4" w:rsidP="0064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6063"/>
      <w:docPartObj>
        <w:docPartGallery w:val="Page Numbers (Top of Page)"/>
        <w:docPartUnique/>
      </w:docPartObj>
    </w:sdtPr>
    <w:sdtContent>
      <w:p w:rsidR="00F04CC4" w:rsidRDefault="00E3011C">
        <w:pPr>
          <w:pStyle w:val="a6"/>
          <w:jc w:val="center"/>
        </w:pPr>
        <w:fldSimple w:instr=" PAGE   \* MERGEFORMAT ">
          <w:r w:rsidR="00E95D6B">
            <w:rPr>
              <w:noProof/>
            </w:rPr>
            <w:t>4</w:t>
          </w:r>
        </w:fldSimple>
      </w:p>
    </w:sdtContent>
  </w:sdt>
  <w:p w:rsidR="00F04CC4" w:rsidRDefault="00F04CC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DED"/>
    <w:rsid w:val="00002236"/>
    <w:rsid w:val="00005DED"/>
    <w:rsid w:val="000214E5"/>
    <w:rsid w:val="00023B36"/>
    <w:rsid w:val="000374A9"/>
    <w:rsid w:val="000450CD"/>
    <w:rsid w:val="0005108E"/>
    <w:rsid w:val="000567C8"/>
    <w:rsid w:val="0005785F"/>
    <w:rsid w:val="00061EA4"/>
    <w:rsid w:val="00066D89"/>
    <w:rsid w:val="000813D4"/>
    <w:rsid w:val="000833DF"/>
    <w:rsid w:val="0009445B"/>
    <w:rsid w:val="000A5DD5"/>
    <w:rsid w:val="000B5DEC"/>
    <w:rsid w:val="000D09F0"/>
    <w:rsid w:val="001108EA"/>
    <w:rsid w:val="001119E7"/>
    <w:rsid w:val="001618DB"/>
    <w:rsid w:val="0016528D"/>
    <w:rsid w:val="00193D39"/>
    <w:rsid w:val="001B1B04"/>
    <w:rsid w:val="001D2555"/>
    <w:rsid w:val="001E354C"/>
    <w:rsid w:val="001F0401"/>
    <w:rsid w:val="00206A68"/>
    <w:rsid w:val="0022375B"/>
    <w:rsid w:val="00226B71"/>
    <w:rsid w:val="00232DA4"/>
    <w:rsid w:val="00243A9F"/>
    <w:rsid w:val="00250B76"/>
    <w:rsid w:val="002654D2"/>
    <w:rsid w:val="002737CE"/>
    <w:rsid w:val="002760BB"/>
    <w:rsid w:val="002859B0"/>
    <w:rsid w:val="002868ED"/>
    <w:rsid w:val="002B1C22"/>
    <w:rsid w:val="002B7CC8"/>
    <w:rsid w:val="003018E3"/>
    <w:rsid w:val="00301BE1"/>
    <w:rsid w:val="00307A55"/>
    <w:rsid w:val="00317716"/>
    <w:rsid w:val="00336CC8"/>
    <w:rsid w:val="00340506"/>
    <w:rsid w:val="003577E3"/>
    <w:rsid w:val="003720CE"/>
    <w:rsid w:val="003859D4"/>
    <w:rsid w:val="00387645"/>
    <w:rsid w:val="003A3E0E"/>
    <w:rsid w:val="003D6CDC"/>
    <w:rsid w:val="00407C11"/>
    <w:rsid w:val="00412970"/>
    <w:rsid w:val="00416898"/>
    <w:rsid w:val="00426E21"/>
    <w:rsid w:val="00432D70"/>
    <w:rsid w:val="004506AD"/>
    <w:rsid w:val="00453733"/>
    <w:rsid w:val="0046290B"/>
    <w:rsid w:val="00462E11"/>
    <w:rsid w:val="00471317"/>
    <w:rsid w:val="004A030B"/>
    <w:rsid w:val="004A32C1"/>
    <w:rsid w:val="004B6EDB"/>
    <w:rsid w:val="004C4AD8"/>
    <w:rsid w:val="004C6D11"/>
    <w:rsid w:val="004D01DF"/>
    <w:rsid w:val="004D1239"/>
    <w:rsid w:val="004D13AB"/>
    <w:rsid w:val="004E3015"/>
    <w:rsid w:val="005335BF"/>
    <w:rsid w:val="0053734E"/>
    <w:rsid w:val="00537CE9"/>
    <w:rsid w:val="00551DC6"/>
    <w:rsid w:val="005620ED"/>
    <w:rsid w:val="00565B24"/>
    <w:rsid w:val="0056695A"/>
    <w:rsid w:val="00583827"/>
    <w:rsid w:val="0058488A"/>
    <w:rsid w:val="005A7BC6"/>
    <w:rsid w:val="005B29C8"/>
    <w:rsid w:val="005D745E"/>
    <w:rsid w:val="005F49A4"/>
    <w:rsid w:val="0060018B"/>
    <w:rsid w:val="006071AC"/>
    <w:rsid w:val="00617687"/>
    <w:rsid w:val="0064489B"/>
    <w:rsid w:val="0065025B"/>
    <w:rsid w:val="006530E9"/>
    <w:rsid w:val="00661D40"/>
    <w:rsid w:val="00664719"/>
    <w:rsid w:val="00664EF8"/>
    <w:rsid w:val="006718F9"/>
    <w:rsid w:val="00677C9D"/>
    <w:rsid w:val="00695DA6"/>
    <w:rsid w:val="006A167B"/>
    <w:rsid w:val="006A5030"/>
    <w:rsid w:val="006B169D"/>
    <w:rsid w:val="006B3B65"/>
    <w:rsid w:val="006E0F74"/>
    <w:rsid w:val="006E451C"/>
    <w:rsid w:val="006E5B6A"/>
    <w:rsid w:val="006F1ADA"/>
    <w:rsid w:val="006F4188"/>
    <w:rsid w:val="00705E09"/>
    <w:rsid w:val="00707C3B"/>
    <w:rsid w:val="00727B10"/>
    <w:rsid w:val="00765134"/>
    <w:rsid w:val="007C1DEC"/>
    <w:rsid w:val="007C51F9"/>
    <w:rsid w:val="007D1DC1"/>
    <w:rsid w:val="007E3A67"/>
    <w:rsid w:val="00805A90"/>
    <w:rsid w:val="00824BDC"/>
    <w:rsid w:val="00835FFA"/>
    <w:rsid w:val="00843C34"/>
    <w:rsid w:val="00853E1C"/>
    <w:rsid w:val="0088291A"/>
    <w:rsid w:val="008B6AEF"/>
    <w:rsid w:val="008C7D4C"/>
    <w:rsid w:val="008E6E3B"/>
    <w:rsid w:val="008E6ED9"/>
    <w:rsid w:val="008F017E"/>
    <w:rsid w:val="008F4855"/>
    <w:rsid w:val="00903B77"/>
    <w:rsid w:val="00913ACB"/>
    <w:rsid w:val="009316F5"/>
    <w:rsid w:val="00935AA7"/>
    <w:rsid w:val="009550F2"/>
    <w:rsid w:val="00960739"/>
    <w:rsid w:val="009614F0"/>
    <w:rsid w:val="009635A4"/>
    <w:rsid w:val="00974870"/>
    <w:rsid w:val="0098418B"/>
    <w:rsid w:val="009C29C6"/>
    <w:rsid w:val="009D096E"/>
    <w:rsid w:val="009D3815"/>
    <w:rsid w:val="009E0C52"/>
    <w:rsid w:val="009F5960"/>
    <w:rsid w:val="00A00935"/>
    <w:rsid w:val="00A02F75"/>
    <w:rsid w:val="00A27423"/>
    <w:rsid w:val="00A37C7B"/>
    <w:rsid w:val="00A51FD2"/>
    <w:rsid w:val="00A520E9"/>
    <w:rsid w:val="00A550FB"/>
    <w:rsid w:val="00A96E1D"/>
    <w:rsid w:val="00A97763"/>
    <w:rsid w:val="00AA12BF"/>
    <w:rsid w:val="00AA3003"/>
    <w:rsid w:val="00AA4A53"/>
    <w:rsid w:val="00AA5441"/>
    <w:rsid w:val="00AA5478"/>
    <w:rsid w:val="00AB426F"/>
    <w:rsid w:val="00AC7BEB"/>
    <w:rsid w:val="00AD05BC"/>
    <w:rsid w:val="00AF27CB"/>
    <w:rsid w:val="00AF55AA"/>
    <w:rsid w:val="00B12497"/>
    <w:rsid w:val="00B143E8"/>
    <w:rsid w:val="00B216F3"/>
    <w:rsid w:val="00B2378A"/>
    <w:rsid w:val="00B2386F"/>
    <w:rsid w:val="00B434A1"/>
    <w:rsid w:val="00B46860"/>
    <w:rsid w:val="00B62CFF"/>
    <w:rsid w:val="00BA05B5"/>
    <w:rsid w:val="00BB35DC"/>
    <w:rsid w:val="00BB61BB"/>
    <w:rsid w:val="00BC0228"/>
    <w:rsid w:val="00BC240E"/>
    <w:rsid w:val="00BD1AB7"/>
    <w:rsid w:val="00BE1151"/>
    <w:rsid w:val="00BE1FD5"/>
    <w:rsid w:val="00C2060E"/>
    <w:rsid w:val="00C22B42"/>
    <w:rsid w:val="00C569ED"/>
    <w:rsid w:val="00C7134F"/>
    <w:rsid w:val="00C9567C"/>
    <w:rsid w:val="00C975E2"/>
    <w:rsid w:val="00CA5A4A"/>
    <w:rsid w:val="00CC0744"/>
    <w:rsid w:val="00CE53C8"/>
    <w:rsid w:val="00CF1115"/>
    <w:rsid w:val="00CF38C9"/>
    <w:rsid w:val="00D04E28"/>
    <w:rsid w:val="00D063CC"/>
    <w:rsid w:val="00D06B15"/>
    <w:rsid w:val="00D12306"/>
    <w:rsid w:val="00D17DC5"/>
    <w:rsid w:val="00D21E71"/>
    <w:rsid w:val="00D27768"/>
    <w:rsid w:val="00D31612"/>
    <w:rsid w:val="00D32FC5"/>
    <w:rsid w:val="00D36657"/>
    <w:rsid w:val="00D36788"/>
    <w:rsid w:val="00D55E92"/>
    <w:rsid w:val="00D62E77"/>
    <w:rsid w:val="00D67C2D"/>
    <w:rsid w:val="00D93BA1"/>
    <w:rsid w:val="00DA6280"/>
    <w:rsid w:val="00DB4521"/>
    <w:rsid w:val="00DD5A10"/>
    <w:rsid w:val="00DE2F55"/>
    <w:rsid w:val="00E001C8"/>
    <w:rsid w:val="00E01397"/>
    <w:rsid w:val="00E15299"/>
    <w:rsid w:val="00E2227D"/>
    <w:rsid w:val="00E3011C"/>
    <w:rsid w:val="00E36B0B"/>
    <w:rsid w:val="00E44057"/>
    <w:rsid w:val="00E63635"/>
    <w:rsid w:val="00E673D7"/>
    <w:rsid w:val="00E7307B"/>
    <w:rsid w:val="00E74B35"/>
    <w:rsid w:val="00E75899"/>
    <w:rsid w:val="00E76DE7"/>
    <w:rsid w:val="00E91664"/>
    <w:rsid w:val="00E95818"/>
    <w:rsid w:val="00E95D6B"/>
    <w:rsid w:val="00EB77E3"/>
    <w:rsid w:val="00ED7CD4"/>
    <w:rsid w:val="00EF7627"/>
    <w:rsid w:val="00F002F2"/>
    <w:rsid w:val="00F04CC4"/>
    <w:rsid w:val="00F115D3"/>
    <w:rsid w:val="00F1273C"/>
    <w:rsid w:val="00F12F68"/>
    <w:rsid w:val="00F34522"/>
    <w:rsid w:val="00F561AC"/>
    <w:rsid w:val="00F61CC1"/>
    <w:rsid w:val="00F63ADB"/>
    <w:rsid w:val="00F64B7F"/>
    <w:rsid w:val="00F71D9A"/>
    <w:rsid w:val="00F75DCF"/>
    <w:rsid w:val="00F92E92"/>
    <w:rsid w:val="00FA25FC"/>
    <w:rsid w:val="00FA40E4"/>
    <w:rsid w:val="00FC7717"/>
    <w:rsid w:val="00FD09DB"/>
    <w:rsid w:val="00FD63FB"/>
    <w:rsid w:val="00FE2D17"/>
    <w:rsid w:val="00F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D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489B"/>
  </w:style>
  <w:style w:type="paragraph" w:styleId="a8">
    <w:name w:val="footer"/>
    <w:basedOn w:val="a"/>
    <w:link w:val="a9"/>
    <w:uiPriority w:val="99"/>
    <w:semiHidden/>
    <w:unhideWhenUsed/>
    <w:rsid w:val="00644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4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11542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Ahmetshina</dc:creator>
  <cp:keywords/>
  <dc:description/>
  <cp:lastModifiedBy>Ахметшина</cp:lastModifiedBy>
  <cp:revision>28</cp:revision>
  <cp:lastPrinted>2024-07-10T00:02:00Z</cp:lastPrinted>
  <dcterms:created xsi:type="dcterms:W3CDTF">2020-04-29T01:54:00Z</dcterms:created>
  <dcterms:modified xsi:type="dcterms:W3CDTF">2024-07-10T00:03:00Z</dcterms:modified>
</cp:coreProperties>
</file>